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7091C1F8" w14:textId="6C0114BF" w:rsidR="00E62202" w:rsidRDefault="00E62202" w:rsidP="00E62202">
      <w:pPr>
        <w:spacing w:after="200" w:line="276" w:lineRule="auto"/>
        <w:jc w:val="right"/>
        <w:rPr>
          <w:rFonts w:ascii="Calibri" w:eastAsia="Calibri" w:hAnsi="Calibri" w:cs="Calibri"/>
        </w:rPr>
      </w:pPr>
      <w:bookmarkStart w:id="0" w:name="_Hlk34747156"/>
    </w:p>
    <w:p w14:paraId="0085CE50" w14:textId="28488E55" w:rsidR="00E46AED" w:rsidRDefault="00E46AED" w:rsidP="00E62202">
      <w:pPr>
        <w:spacing w:after="200" w:line="276" w:lineRule="auto"/>
        <w:jc w:val="right"/>
        <w:rPr>
          <w:rFonts w:ascii="Calibri" w:eastAsia="Calibri" w:hAnsi="Calibri" w:cs="Calibri"/>
        </w:rPr>
      </w:pPr>
    </w:p>
    <w:p w14:paraId="0289205C" w14:textId="087BBEEC" w:rsidR="00E46AED" w:rsidRDefault="00E46AED" w:rsidP="00E62202">
      <w:pPr>
        <w:spacing w:after="200" w:line="276" w:lineRule="auto"/>
        <w:jc w:val="right"/>
        <w:rPr>
          <w:rFonts w:ascii="Calibri" w:eastAsia="Calibri" w:hAnsi="Calibri" w:cs="Calibri"/>
        </w:rPr>
      </w:pPr>
    </w:p>
    <w:p w14:paraId="0E582899" w14:textId="16B28EB3" w:rsidR="00E46AED" w:rsidRDefault="00E46AED" w:rsidP="00E62202">
      <w:pPr>
        <w:spacing w:after="200" w:line="276" w:lineRule="auto"/>
        <w:jc w:val="right"/>
        <w:rPr>
          <w:rFonts w:ascii="Calibri" w:eastAsia="Calibri" w:hAnsi="Calibri" w:cs="Calibri"/>
        </w:rPr>
      </w:pPr>
    </w:p>
    <w:p w14:paraId="5B192964" w14:textId="7D887511" w:rsidR="00E46AED" w:rsidRDefault="00E46AED" w:rsidP="00E62202">
      <w:pPr>
        <w:spacing w:after="200" w:line="276" w:lineRule="auto"/>
        <w:jc w:val="right"/>
        <w:rPr>
          <w:rFonts w:ascii="Calibri" w:eastAsia="Calibri" w:hAnsi="Calibri" w:cs="Calibri"/>
        </w:rPr>
      </w:pPr>
    </w:p>
    <w:p w14:paraId="77000E59" w14:textId="77777777" w:rsidR="00E46AED" w:rsidRPr="00E62202" w:rsidRDefault="00E46AED" w:rsidP="00E62202">
      <w:pPr>
        <w:spacing w:after="200" w:line="276" w:lineRule="auto"/>
        <w:jc w:val="right"/>
        <w:rPr>
          <w:rFonts w:ascii="Calibri" w:eastAsia="Calibri" w:hAnsi="Calibri" w:cs="Calibri"/>
        </w:rPr>
      </w:pPr>
    </w:p>
    <w:bookmarkEnd w:id="0"/>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289B3CC2" w14:textId="64787D9A"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67335755" w:rsidR="00C55569" w:rsidRDefault="004306A0" w:rsidP="00C55569">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техни</w:t>
      </w:r>
      <w:r w:rsidR="0001474E" w:rsidRPr="0001474E">
        <w:rPr>
          <w:rFonts w:ascii="Times New Roman" w:eastAsia="Times New Roman" w:hAnsi="Times New Roman" w:cs="Times New Roman"/>
          <w:sz w:val="26"/>
          <w:szCs w:val="26"/>
          <w:lang w:eastAsia="ru-RU"/>
        </w:rPr>
        <w:t>ческ</w:t>
      </w:r>
      <w:r>
        <w:rPr>
          <w:rFonts w:ascii="Times New Roman" w:eastAsia="Times New Roman" w:hAnsi="Times New Roman" w:cs="Times New Roman"/>
          <w:sz w:val="26"/>
          <w:szCs w:val="26"/>
          <w:lang w:eastAsia="ru-RU"/>
        </w:rPr>
        <w:t>ую</w:t>
      </w:r>
      <w:r w:rsidR="0001474E" w:rsidRPr="0001474E">
        <w:rPr>
          <w:rFonts w:ascii="Times New Roman" w:eastAsia="Times New Roman" w:hAnsi="Times New Roman" w:cs="Times New Roman"/>
          <w:sz w:val="26"/>
          <w:szCs w:val="26"/>
          <w:lang w:eastAsia="ru-RU"/>
        </w:rPr>
        <w:t xml:space="preserve"> поддержк</w:t>
      </w:r>
      <w:r>
        <w:rPr>
          <w:rFonts w:ascii="Times New Roman" w:eastAsia="Times New Roman" w:hAnsi="Times New Roman" w:cs="Times New Roman"/>
          <w:sz w:val="26"/>
          <w:szCs w:val="26"/>
          <w:lang w:eastAsia="ru-RU"/>
        </w:rPr>
        <w:t>у</w:t>
      </w:r>
      <w:r w:rsidR="0001474E" w:rsidRPr="0001474E">
        <w:rPr>
          <w:rFonts w:ascii="Times New Roman" w:eastAsia="Times New Roman" w:hAnsi="Times New Roman" w:cs="Times New Roman"/>
          <w:sz w:val="26"/>
          <w:szCs w:val="26"/>
          <w:lang w:eastAsia="ru-RU"/>
        </w:rPr>
        <w:t xml:space="preserve"> коммутаторов сети хранения данных </w:t>
      </w:r>
      <w:proofErr w:type="spellStart"/>
      <w:r w:rsidR="0001474E" w:rsidRPr="0001474E">
        <w:rPr>
          <w:rFonts w:ascii="Times New Roman" w:eastAsia="Times New Roman" w:hAnsi="Times New Roman" w:cs="Times New Roman"/>
          <w:sz w:val="26"/>
          <w:szCs w:val="26"/>
          <w:lang w:eastAsia="ru-RU"/>
        </w:rPr>
        <w:t>Brocade</w:t>
      </w:r>
      <w:proofErr w:type="spellEnd"/>
      <w:r w:rsidR="0001474E" w:rsidRPr="0001474E">
        <w:rPr>
          <w:rFonts w:ascii="Times New Roman" w:eastAsia="Times New Roman" w:hAnsi="Times New Roman" w:cs="Times New Roman"/>
          <w:sz w:val="26"/>
          <w:szCs w:val="26"/>
          <w:lang w:eastAsia="ru-RU"/>
        </w:rPr>
        <w:t xml:space="preserve"> 5300</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12-02T00:00:00Z">
          <w:dateFormat w:val="«dd» MMMM yyyy 'года'"/>
          <w:lid w:val="ru-RU"/>
          <w:storeMappedDataAs w:val="dateTime"/>
          <w:calendar w:val="gregorian"/>
        </w:date>
      </w:sdtPr>
      <w:sdtContent>
        <w:p w14:paraId="229293D3" w14:textId="3EEE0D8D" w:rsidR="00C55569" w:rsidRPr="00CC24D3" w:rsidRDefault="00E62202"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декабря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5FEED7E6" w14:textId="77777777" w:rsidR="00D7040A" w:rsidRPr="00CC24D3" w:rsidRDefault="00D7040A" w:rsidP="00C55569">
      <w:pPr>
        <w:spacing w:after="0" w:line="240" w:lineRule="auto"/>
        <w:jc w:val="center"/>
        <w:rPr>
          <w:rFonts w:ascii="Times New Roman" w:eastAsia="Times New Roman" w:hAnsi="Times New Roman" w:cs="Times New Roman"/>
          <w:sz w:val="24"/>
          <w:szCs w:val="24"/>
          <w:lang w:eastAsia="ru-RU"/>
        </w:rPr>
      </w:pPr>
    </w:p>
    <w:p w14:paraId="1CC946C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ABEC51"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18ECB829"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BE19B0">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E62202"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E62202"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E62202"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37</w:t>
        </w:r>
      </w:hyperlink>
    </w:p>
    <w:p w14:paraId="258B3D62"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38</w:t>
        </w:r>
      </w:hyperlink>
    </w:p>
    <w:p w14:paraId="69BEB223"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42</w:t>
        </w:r>
      </w:hyperlink>
    </w:p>
    <w:p w14:paraId="53C4EB3D" w14:textId="77777777" w:rsidR="00C55569" w:rsidRPr="00C55569" w:rsidRDefault="00E62202"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43</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1CB36D25"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r w:rsidR="00101C23" w:rsidRPr="00101C23">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C55569"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14B8AB9" w14:textId="77777777" w:rsid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4A158C82" w14:textId="77777777" w:rsidR="00C55569" w:rsidRPr="003C4CD4"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001F7190" w14:textId="07F02192" w:rsidR="00101C23"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p>
          <w:p w14:paraId="22448F92" w14:textId="77777777" w:rsidR="004306A0" w:rsidRDefault="004306A0"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C55569">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189B1524" w:rsidR="00B13E69" w:rsidRDefault="004306A0" w:rsidP="00B13E69">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lastRenderedPageBreak/>
              <w:t>828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Вос</w:t>
            </w:r>
            <w:r w:rsidR="00101C23">
              <w:rPr>
                <w:rFonts w:ascii="Times New Roman" w:eastAsia="Calibri" w:hAnsi="Times New Roman" w:cs="Times New Roman"/>
                <w:iCs/>
                <w:sz w:val="24"/>
                <w:szCs w:val="24"/>
              </w:rPr>
              <w:t>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двадцать восемь</w:t>
            </w:r>
            <w:r w:rsidR="00B13E69">
              <w:rPr>
                <w:rFonts w:ascii="Times New Roman" w:eastAsia="Calibri" w:hAnsi="Times New Roman" w:cs="Times New Roman"/>
                <w:iCs/>
                <w:sz w:val="24"/>
                <w:szCs w:val="24"/>
              </w:rPr>
              <w:t xml:space="preserve"> тысяч</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51556900"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4306A0" w:rsidRPr="004306A0">
              <w:rPr>
                <w:rFonts w:ascii="Times New Roman" w:eastAsia="Calibri" w:hAnsi="Times New Roman" w:cs="Times New Roman"/>
                <w:iCs/>
                <w:sz w:val="24"/>
                <w:szCs w:val="24"/>
              </w:rPr>
              <w:t>138</w:t>
            </w:r>
            <w:r w:rsidR="004306A0">
              <w:rPr>
                <w:rFonts w:ascii="Times New Roman" w:eastAsia="Calibri" w:hAnsi="Times New Roman" w:cs="Times New Roman"/>
                <w:iCs/>
                <w:sz w:val="24"/>
                <w:szCs w:val="24"/>
              </w:rPr>
              <w:t> </w:t>
            </w:r>
            <w:r w:rsidR="004306A0" w:rsidRPr="004306A0">
              <w:rPr>
                <w:rFonts w:ascii="Times New Roman" w:eastAsia="Calibri" w:hAnsi="Times New Roman" w:cs="Times New Roman"/>
                <w:iCs/>
                <w:sz w:val="24"/>
                <w:szCs w:val="24"/>
              </w:rPr>
              <w:t>000</w:t>
            </w:r>
            <w:r w:rsidR="004306A0">
              <w:rPr>
                <w:rFonts w:ascii="Times New Roman" w:eastAsia="Calibri" w:hAnsi="Times New Roman" w:cs="Times New Roman"/>
                <w:iCs/>
                <w:sz w:val="24"/>
                <w:szCs w:val="24"/>
              </w:rPr>
              <w:t>,00</w:t>
            </w:r>
            <w:r w:rsidR="004306A0"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4306A0">
              <w:rPr>
                <w:rFonts w:ascii="Times New Roman" w:eastAsia="Calibri" w:hAnsi="Times New Roman" w:cs="Times New Roman"/>
                <w:iCs/>
                <w:sz w:val="24"/>
                <w:szCs w:val="24"/>
              </w:rPr>
              <w:t>тридцать восемь</w:t>
            </w:r>
            <w:r>
              <w:rPr>
                <w:rFonts w:ascii="Times New Roman" w:eastAsia="Calibri" w:hAnsi="Times New Roman" w:cs="Times New Roman"/>
                <w:iCs/>
                <w:sz w:val="24"/>
                <w:szCs w:val="24"/>
              </w:rPr>
              <w:t xml:space="preserve"> тысяч</w:t>
            </w:r>
            <w:r w:rsidRPr="00CC24D3">
              <w:rPr>
                <w:rFonts w:ascii="Times New Roman" w:eastAsia="Calibri" w:hAnsi="Times New Roman" w:cs="Times New Roman"/>
                <w:iCs/>
                <w:sz w:val="24"/>
                <w:szCs w:val="24"/>
              </w:rPr>
              <w:t xml:space="preserve">) рублей </w:t>
            </w:r>
            <w:r w:rsidR="004306A0">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65D1688D" w:rsidR="00B13E69" w:rsidRPr="00CC24D3" w:rsidRDefault="004306A0" w:rsidP="00B13E69">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t>690</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w:t>
            </w:r>
            <w:r w:rsidR="00101C23">
              <w:rPr>
                <w:rFonts w:ascii="Times New Roman" w:eastAsia="Calibri" w:hAnsi="Times New Roman" w:cs="Times New Roman"/>
                <w:iCs/>
                <w:sz w:val="24"/>
                <w:szCs w:val="24"/>
              </w:rPr>
              <w:t>Шест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 xml:space="preserve">девяносто </w:t>
            </w:r>
            <w:r w:rsidR="00B13E69">
              <w:rPr>
                <w:rFonts w:ascii="Times New Roman" w:eastAsia="Calibri" w:hAnsi="Times New Roman" w:cs="Times New Roman"/>
                <w:iCs/>
                <w:sz w:val="24"/>
                <w:szCs w:val="24"/>
              </w:rPr>
              <w:t>тысяч)</w:t>
            </w:r>
            <w:r w:rsidR="00B13E69" w:rsidRPr="00CC24D3">
              <w:rPr>
                <w:rFonts w:ascii="Times New Roman" w:eastAsia="Calibri" w:hAnsi="Times New Roman" w:cs="Times New Roman"/>
                <w:iCs/>
                <w:sz w:val="24"/>
                <w:szCs w:val="24"/>
              </w:rPr>
              <w:t xml:space="preserve"> рубл</w:t>
            </w:r>
            <w:r w:rsidR="00DA22E7">
              <w:rPr>
                <w:rFonts w:ascii="Times New Roman" w:eastAsia="Calibri" w:hAnsi="Times New Roman" w:cs="Times New Roman"/>
                <w:iCs/>
                <w:sz w:val="24"/>
                <w:szCs w:val="24"/>
              </w:rPr>
              <w:t>ей</w:t>
            </w:r>
            <w:r w:rsidR="00B13E6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sidR="00101C23">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sidR="00101C23">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5F52887B" w:rsidR="00C55569" w:rsidRPr="00C55569" w:rsidRDefault="00E62202"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12-14T00:00:00Z">
                  <w:dateFormat w:val="«dd» MMMM yyyy 'года'"/>
                  <w:lid w:val="ru-RU"/>
                  <w:storeMappedDataAs w:val="dateTime"/>
                  <w:calendar w:val="gregorian"/>
                </w:date>
              </w:sdtPr>
              <w:sdtContent>
                <w:r w:rsidR="00E46AED">
                  <w:rPr>
                    <w:rFonts w:ascii="Times New Roman" w:eastAsia="Calibri" w:hAnsi="Times New Roman" w:cs="Times New Roman"/>
                    <w:color w:val="000000"/>
                    <w:sz w:val="24"/>
                    <w:szCs w:val="24"/>
                  </w:rPr>
                  <w:t>«14» декабря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46F58FC4" w:rsidR="00C55569" w:rsidRPr="00C55569" w:rsidRDefault="00E62202"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12-14T00:00:00Z">
                  <w:dateFormat w:val="«dd» MMMM yyyy 'года'"/>
                  <w:lid w:val="ru-RU"/>
                  <w:storeMappedDataAs w:val="dateTime"/>
                  <w:calendar w:val="gregorian"/>
                </w:date>
              </w:sdtPr>
              <w:sdtContent>
                <w:r w:rsidR="00E46AED">
                  <w:rPr>
                    <w:rFonts w:ascii="Times New Roman" w:eastAsia="Calibri" w:hAnsi="Times New Roman" w:cs="Times New Roman"/>
                    <w:iCs/>
                    <w:color w:val="000000"/>
                    <w:sz w:val="24"/>
                    <w:szCs w:val="24"/>
                  </w:rPr>
                  <w:t>«14» декабря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5295DB44"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12-16T00:00:00Z">
                  <w:dateFormat w:val="«dd» MMMM yyyy 'года'"/>
                  <w:lid w:val="ru-RU"/>
                  <w:storeMappedDataAs w:val="dateTime"/>
                  <w:calendar w:val="gregorian"/>
                </w:date>
              </w:sdtPr>
              <w:sdtContent>
                <w:r w:rsidR="008B51F8">
                  <w:rPr>
                    <w:rFonts w:ascii="Times New Roman" w:eastAsia="Calibri" w:hAnsi="Times New Roman" w:cs="Times New Roman"/>
                    <w:iCs/>
                    <w:color w:val="000000"/>
                    <w:sz w:val="24"/>
                    <w:szCs w:val="24"/>
                  </w:rPr>
                  <w:t>«16» декабря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6A59AF2C"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12-17T00:00:00Z">
                  <w:dateFormat w:val="«dd» MMMM yyyy 'года'"/>
                  <w:lid w:val="ru-RU"/>
                  <w:storeMappedDataAs w:val="dateTime"/>
                  <w:calendar w:val="gregorian"/>
                </w:date>
              </w:sdtPr>
              <w:sdtContent>
                <w:r w:rsidR="008B51F8">
                  <w:rPr>
                    <w:rFonts w:ascii="Times New Roman" w:eastAsia="Calibri" w:hAnsi="Times New Roman" w:cs="Times New Roman"/>
                    <w:iCs/>
                    <w:color w:val="000000"/>
                    <w:sz w:val="24"/>
                    <w:szCs w:val="24"/>
                  </w:rPr>
                  <w:t>«17» декабря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2B336193"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0-12-23T00:00:00Z">
                  <w:dateFormat w:val="«dd» MMMM yyyy 'года'"/>
                  <w:lid w:val="ru-RU"/>
                  <w:storeMappedDataAs w:val="dateTime"/>
                  <w:calendar w:val="gregorian"/>
                </w:date>
              </w:sdtPr>
              <w:sdtContent>
                <w:r w:rsidR="008B51F8">
                  <w:rPr>
                    <w:rFonts w:ascii="Times New Roman" w:eastAsia="Calibri" w:hAnsi="Times New Roman" w:cs="Times New Roman"/>
                    <w:iCs/>
                    <w:color w:val="000000"/>
                    <w:sz w:val="24"/>
                    <w:szCs w:val="24"/>
                  </w:rPr>
                  <w:t>«23» декабря 2020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E62202"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4"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6"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7"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0B88386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0BDE90EA"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2558A272"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E62202" w:rsidP="0021568B">
      <w:pPr>
        <w:spacing w:after="0" w:line="240" w:lineRule="auto"/>
        <w:ind w:firstLine="567"/>
        <w:jc w:val="both"/>
        <w:rPr>
          <w:rFonts w:ascii="Times New Roman" w:eastAsia="Times New Roman" w:hAnsi="Times New Roman" w:cs="Times New Roman"/>
          <w:sz w:val="24"/>
          <w:szCs w:val="24"/>
          <w:lang w:eastAsia="ru-RU"/>
        </w:rPr>
      </w:pPr>
      <w:hyperlink r:id="rId21"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4022459"/>
      <w:bookmarkEnd w:id="4"/>
      <w:bookmarkEnd w:id="5"/>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6"/>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4022460"/>
      <w:bookmarkEnd w:id="7"/>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C55569"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D5EE1BC" w14:textId="77777777" w:rsidR="0021568B" w:rsidRDefault="0021568B" w:rsidP="002156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C06A46B" w14:textId="77777777" w:rsidR="00C55569" w:rsidRPr="003C4CD4" w:rsidRDefault="0021568B" w:rsidP="0021568B">
            <w:pPr>
              <w:autoSpaceDE w:val="0"/>
              <w:autoSpaceDN w:val="0"/>
              <w:adjustRightInd w:val="0"/>
              <w:spacing w:after="0" w:line="240" w:lineRule="auto"/>
              <w:rPr>
                <w:rFonts w:ascii="Times New Roman" w:eastAsia="Calibri" w:hAnsi="Times New Roman" w:cs="Times New Roman"/>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3C4CD4"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1" w:name="форма2"/>
            <w:bookmarkEnd w:id="10"/>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C55569">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C55569">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11-19T00:00:00Z">
                <w:dateFormat w:val="«dd» MMMM yyyy 'года'"/>
                <w:lid w:val="ru-RU"/>
                <w:storeMappedDataAs w:val="dateTime"/>
                <w:calendar w:val="gregorian"/>
              </w:date>
            </w:sdtPr>
            <w:sdtContent>
              <w:p w14:paraId="3B5E9EDC" w14:textId="22118D0C" w:rsidR="00C55569" w:rsidRPr="00C55569" w:rsidRDefault="008B51F8"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6FEED8E7" w:rsidR="00C55569" w:rsidRPr="00C55569" w:rsidRDefault="00E62202"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12-14T00:00:00Z">
                  <w:dateFormat w:val="«dd» MMMM yyyy 'года'"/>
                  <w:lid w:val="ru-RU"/>
                  <w:storeMappedDataAs w:val="dateTime"/>
                  <w:calendar w:val="gregorian"/>
                </w:date>
              </w:sdtPr>
              <w:sdtContent>
                <w:r w:rsidR="009C014C">
                  <w:rPr>
                    <w:rFonts w:ascii="Times New Roman" w:eastAsia="Times New Roman" w:hAnsi="Times New Roman" w:cs="Times New Roman"/>
                    <w:sz w:val="24"/>
                    <w:szCs w:val="24"/>
                    <w:lang w:eastAsia="ru-RU"/>
                  </w:rPr>
                  <w:t>«14»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733FE1FB" w:rsidR="0021568B" w:rsidRDefault="00E62202"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12-14T00:00:00Z">
                  <w:dateFormat w:val="«dd» MMMM yyyy 'года'"/>
                  <w:lid w:val="ru-RU"/>
                  <w:storeMappedDataAs w:val="dateTime"/>
                  <w:calendar w:val="gregorian"/>
                </w:date>
              </w:sdtPr>
              <w:sdtContent>
                <w:r w:rsidR="009C014C">
                  <w:rPr>
                    <w:rFonts w:ascii="Times New Roman" w:eastAsia="Times New Roman" w:hAnsi="Times New Roman" w:cs="Times New Roman"/>
                    <w:sz w:val="24"/>
                    <w:szCs w:val="24"/>
                    <w:lang w:eastAsia="ru-RU"/>
                  </w:rPr>
                  <w:t>«14»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7DA41028"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12-16T00:00:00Z">
                  <w:dateFormat w:val="«dd» MMMM yyyy 'года'"/>
                  <w:lid w:val="ru-RU"/>
                  <w:storeMappedDataAs w:val="dateTime"/>
                  <w:calendar w:val="gregorian"/>
                </w:date>
              </w:sdtPr>
              <w:sdtContent>
                <w:r w:rsidR="008B51F8">
                  <w:rPr>
                    <w:rFonts w:ascii="Times New Roman" w:eastAsia="Times New Roman" w:hAnsi="Times New Roman" w:cs="Times New Roman"/>
                    <w:sz w:val="24"/>
                    <w:szCs w:val="24"/>
                    <w:lang w:eastAsia="ru-RU"/>
                  </w:rPr>
                  <w:t>«16» декабря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000006DE"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12-17T00:00:00Z">
                  <w:dateFormat w:val="«dd» MMMM yyyy 'года'"/>
                  <w:lid w:val="ru-RU"/>
                  <w:storeMappedDataAs w:val="dateTime"/>
                  <w:calendar w:val="gregorian"/>
                </w:date>
              </w:sdtPr>
              <w:sdtContent>
                <w:r w:rsidR="008B51F8">
                  <w:rPr>
                    <w:rFonts w:ascii="Times New Roman" w:eastAsia="Calibri" w:hAnsi="Times New Roman" w:cs="Times New Roman"/>
                    <w:iCs/>
                    <w:color w:val="000000"/>
                    <w:sz w:val="24"/>
                    <w:szCs w:val="24"/>
                  </w:rPr>
                  <w:t>«17» декабря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68BB9F45"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0-12-23T00:00:00Z">
                  <w:dateFormat w:val="«dd» MMMM yyyy 'года'"/>
                  <w:lid w:val="ru-RU"/>
                  <w:storeMappedDataAs w:val="dateTime"/>
                  <w:calendar w:val="gregorian"/>
                </w:date>
              </w:sdtPr>
              <w:sdtContent>
                <w:r w:rsidR="008B51F8">
                  <w:rPr>
                    <w:rFonts w:ascii="Times New Roman" w:eastAsia="Times New Roman" w:hAnsi="Times New Roman" w:cs="Times New Roman"/>
                    <w:sz w:val="24"/>
                    <w:szCs w:val="24"/>
                    <w:lang w:eastAsia="ru-RU"/>
                  </w:rPr>
                  <w:t>«23» декабря 2020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w:t>
            </w:r>
            <w:bookmarkStart w:id="18" w:name="_GoBack"/>
            <w:bookmarkEnd w:id="18"/>
            <w:r w:rsidR="0021568B" w:rsidRPr="003D4FC4">
              <w:rPr>
                <w:rFonts w:ascii="Times New Roman" w:eastAsia="Calibri" w:hAnsi="Times New Roman" w:cs="Times New Roman"/>
                <w:bCs/>
                <w:color w:val="000000"/>
                <w:sz w:val="24"/>
                <w:szCs w:val="24"/>
              </w:rPr>
              <w:t>,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9"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5582D7E6" w14:textId="41B143F3"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11-19T00:00:00Z">
                  <w:dateFormat w:val="«dd» MMMM yyyy 'года'"/>
                  <w:lid w:val="ru-RU"/>
                  <w:storeMappedDataAs w:val="dateTime"/>
                  <w:calendar w:val="gregorian"/>
                </w:date>
              </w:sdtPr>
              <w:sdtContent>
                <w:r w:rsidR="00E46AED">
                  <w:rPr>
                    <w:rFonts w:ascii="Times New Roman" w:eastAsia="Times New Roman" w:hAnsi="Times New Roman" w:cs="Times New Roman"/>
                    <w:b/>
                    <w:sz w:val="24"/>
                    <w:szCs w:val="24"/>
                    <w:lang w:eastAsia="ru-RU"/>
                  </w:rPr>
                  <w:t>«19» ноября 2020 года</w:t>
                </w:r>
              </w:sdtContent>
            </w:sdt>
          </w:p>
          <w:p w14:paraId="17A16E59" w14:textId="01AB8F6E"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12-07T00:00:00Z">
                  <w:dateFormat w:val="«dd» MMMM yyyy 'года'"/>
                  <w:lid w:val="ru-RU"/>
                  <w:storeMappedDataAs w:val="dateTime"/>
                  <w:calendar w:val="gregorian"/>
                </w:date>
              </w:sdtPr>
              <w:sdtContent>
                <w:r w:rsidR="00E46AED">
                  <w:rPr>
                    <w:rFonts w:ascii="Times New Roman" w:eastAsia="Times New Roman" w:hAnsi="Times New Roman" w:cs="Times New Roman"/>
                    <w:b/>
                    <w:sz w:val="24"/>
                    <w:szCs w:val="24"/>
                    <w:lang w:eastAsia="ru-RU"/>
                  </w:rPr>
                  <w:t>«07» декабря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w:t>
            </w:r>
            <w:r w:rsidRPr="00C55569">
              <w:rPr>
                <w:rFonts w:ascii="Times New Roman" w:eastAsia="Times New Roman" w:hAnsi="Times New Roman" w:cs="Times New Roman"/>
                <w:sz w:val="24"/>
                <w:szCs w:val="24"/>
                <w:lang w:eastAsia="ru-RU"/>
              </w:rPr>
              <w:lastRenderedPageBreak/>
              <w:t xml:space="preserve">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5232E690" w14:textId="41EB9B3B" w:rsidR="0021568B" w:rsidRDefault="0021568B" w:rsidP="0021568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4306A0" w:rsidRPr="004306A0">
              <w:rPr>
                <w:rFonts w:ascii="Times New Roman" w:eastAsia="Times New Roman" w:hAnsi="Times New Roman" w:cs="Times New Roman"/>
                <w:sz w:val="24"/>
                <w:szCs w:val="26"/>
                <w:lang w:eastAsia="ru-RU"/>
              </w:rPr>
              <w:t xml:space="preserve">техническую поддержку коммутаторов сети хранения данных </w:t>
            </w:r>
            <w:proofErr w:type="spellStart"/>
            <w:r w:rsidR="004306A0" w:rsidRPr="004306A0">
              <w:rPr>
                <w:rFonts w:ascii="Times New Roman" w:eastAsia="Times New Roman" w:hAnsi="Times New Roman" w:cs="Times New Roman"/>
                <w:sz w:val="24"/>
                <w:szCs w:val="26"/>
                <w:lang w:eastAsia="ru-RU"/>
              </w:rPr>
              <w:t>Brocade</w:t>
            </w:r>
            <w:proofErr w:type="spellEnd"/>
            <w:r w:rsidR="004306A0" w:rsidRPr="004306A0">
              <w:rPr>
                <w:rFonts w:ascii="Times New Roman" w:eastAsia="Times New Roman" w:hAnsi="Times New Roman" w:cs="Times New Roman"/>
                <w:sz w:val="24"/>
                <w:szCs w:val="26"/>
                <w:lang w:eastAsia="ru-RU"/>
              </w:rPr>
              <w:t xml:space="preserve"> 5300</w:t>
            </w:r>
          </w:p>
          <w:p w14:paraId="05C40F7D" w14:textId="77777777" w:rsidR="0021568B" w:rsidRDefault="0021568B"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55569">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67B51C48" w14:textId="77777777" w:rsidR="00DA22E7"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t>828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(Восемьсот двадцать восемь тысяч</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2A0AEA86"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4306A0">
              <w:rPr>
                <w:rFonts w:ascii="Times New Roman" w:eastAsia="Calibri" w:hAnsi="Times New Roman" w:cs="Times New Roman"/>
                <w:iCs/>
                <w:sz w:val="24"/>
                <w:szCs w:val="24"/>
              </w:rPr>
              <w:t>138</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восемь тысяч</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FD3CD86"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10"/>
                <w:szCs w:val="10"/>
              </w:rPr>
            </w:pPr>
          </w:p>
          <w:p w14:paraId="7B808C61" w14:textId="77777777" w:rsidR="00DA22E7" w:rsidRPr="00CC24D3" w:rsidRDefault="00DA22E7" w:rsidP="00DA22E7">
            <w:pPr>
              <w:autoSpaceDE w:val="0"/>
              <w:autoSpaceDN w:val="0"/>
              <w:adjustRightInd w:val="0"/>
              <w:spacing w:after="0" w:line="240" w:lineRule="auto"/>
              <w:jc w:val="both"/>
              <w:rPr>
                <w:rFonts w:ascii="Times New Roman" w:eastAsia="Calibri" w:hAnsi="Times New Roman" w:cs="Times New Roman"/>
                <w:iCs/>
                <w:sz w:val="24"/>
                <w:szCs w:val="24"/>
              </w:rPr>
            </w:pPr>
            <w:r w:rsidRPr="004306A0">
              <w:rPr>
                <w:rFonts w:ascii="Times New Roman" w:eastAsia="Calibri" w:hAnsi="Times New Roman" w:cs="Times New Roman"/>
                <w:iCs/>
                <w:sz w:val="24"/>
                <w:szCs w:val="24"/>
              </w:rPr>
              <w:t>690</w:t>
            </w:r>
            <w:r>
              <w:rPr>
                <w:rFonts w:ascii="Times New Roman" w:eastAsia="Calibri" w:hAnsi="Times New Roman" w:cs="Times New Roman"/>
                <w:iCs/>
                <w:sz w:val="24"/>
                <w:szCs w:val="24"/>
              </w:rPr>
              <w:t> </w:t>
            </w:r>
            <w:r w:rsidRPr="004306A0">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девяносто тысяч)</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4" w:name="форма15"/>
            <w:bookmarkEnd w:id="23"/>
            <w:r w:rsidRPr="00C55569">
              <w:rPr>
                <w:rFonts w:ascii="Times New Roman" w:eastAsia="Times New Roman" w:hAnsi="Times New Roman" w:cs="Times New Roman"/>
                <w:sz w:val="24"/>
                <w:szCs w:val="24"/>
                <w:lang w:eastAsia="ru-RU"/>
              </w:rPr>
              <w:t xml:space="preserve">Требования к Участникам </w:t>
            </w:r>
            <w:bookmarkEnd w:id="24"/>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C55569">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C55569">
                    <w:rPr>
                      <w:rFonts w:ascii="Times New Roman" w:eastAsia="Times New Roman" w:hAnsi="Times New Roman" w:cs="Arial"/>
                      <w:color w:val="000000"/>
                      <w:sz w:val="24"/>
                      <w:szCs w:val="24"/>
                      <w:lang w:eastAsia="ru-RU"/>
                    </w:rPr>
                    <w:lastRenderedPageBreak/>
                    <w:t>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C55569">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Pr="00C55569">
                    <w:rPr>
                      <w:rFonts w:ascii="Times New Roman" w:eastAsia="Times New Roman" w:hAnsi="Times New Roman" w:cs="Arial"/>
                      <w:color w:val="000000"/>
                      <w:sz w:val="24"/>
                      <w:szCs w:val="24"/>
                      <w:lang w:eastAsia="ru-RU"/>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2E523DB4"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BE19B0">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75AECC53"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55569">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4022461"/>
      <w:bookmarkEnd w:id="27"/>
      <w:bookmarkEnd w:id="2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55569">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6"/>
              <w:bookmarkEnd w:id="37"/>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C55569">
              <w:rPr>
                <w:rFonts w:ascii="Times New Roman" w:eastAsia="Times New Roman" w:hAnsi="Times New Roman" w:cs="Times New Roman"/>
                <w:sz w:val="24"/>
                <w:szCs w:val="24"/>
                <w:lang w:eastAsia="ru-RU"/>
              </w:rPr>
              <w:t xml:space="preserve">2) </w:t>
            </w:r>
            <w:bookmarkEnd w:id="43"/>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7007065B"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BE19B0">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E62202"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4"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5"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033053D3"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6"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5"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55569">
              <w:rPr>
                <w:rFonts w:ascii="Times New Roman" w:eastAsia="Times New Roman" w:hAnsi="Times New Roman" w:cs="Times New Roman"/>
                <w:sz w:val="24"/>
                <w:szCs w:val="24"/>
                <w:lang w:eastAsia="ru-RU"/>
              </w:rPr>
              <w:t>;</w:t>
            </w:r>
            <w:bookmarkEnd w:id="53"/>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55569">
              <w:rPr>
                <w:rFonts w:ascii="Times New Roman" w:eastAsia="Times New Roman" w:hAnsi="Times New Roman" w:cs="Times New Roman"/>
                <w:sz w:val="24"/>
                <w:szCs w:val="24"/>
                <w:lang w:eastAsia="ru-RU"/>
              </w:rPr>
              <w:t>;</w:t>
            </w:r>
            <w:bookmarkEnd w:id="55"/>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2A3DDA4C"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06BB9D9C"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3F35254F"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3092AB26"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4022462"/>
      <w:bookmarkEnd w:id="5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C55569">
        <w:rPr>
          <w:rFonts w:ascii="Cambria" w:eastAsia="Times New Roman" w:hAnsi="Cambria" w:cs="Times New Roman"/>
          <w:b/>
          <w:bCs/>
          <w:color w:val="365F91"/>
          <w:sz w:val="28"/>
          <w:szCs w:val="28"/>
          <w:lang w:eastAsia="ru-RU"/>
        </w:rPr>
        <w:br w:type="page"/>
      </w:r>
      <w:bookmarkStart w:id="64" w:name="_Toc24022463"/>
      <w:bookmarkStart w:id="65" w:name="форма1"/>
      <w:bookmarkStart w:id="66"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C55569">
        <w:rPr>
          <w:rFonts w:ascii="Cambria" w:eastAsia="MS Mincho" w:hAnsi="Cambria" w:cs="Times New Roman"/>
          <w:b/>
          <w:bCs/>
          <w:color w:val="365F91"/>
          <w:kern w:val="32"/>
          <w:sz w:val="28"/>
          <w:szCs w:val="28"/>
          <w:lang w:val="x-none" w:eastAsia="x-none"/>
        </w:rPr>
        <w:t xml:space="preserve"> </w:t>
      </w:r>
      <w:bookmarkEnd w:id="65"/>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4022464"/>
      <w:bookmarkEnd w:id="67"/>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8"/>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C55569">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30D19A4A"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76F5C4F3"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0371EFC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E19B0">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4022465"/>
      <w:bookmarkEnd w:id="82"/>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3"/>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C55569">
        <w:rPr>
          <w:rFonts w:ascii="Times New Roman" w:eastAsia="Times New Roman" w:hAnsi="Times New Roman" w:cs="Times New Roman"/>
          <w:sz w:val="24"/>
          <w:szCs w:val="24"/>
          <w:lang w:eastAsia="ru-RU"/>
        </w:rPr>
        <w:t xml:space="preserve">АНКЕТА УЧАСТНИКА </w:t>
      </w:r>
      <w:bookmarkEnd w:id="86"/>
      <w:bookmarkEnd w:id="87"/>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8"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8"/>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4022466"/>
      <w:bookmarkEnd w:id="89"/>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C55569">
        <w:rPr>
          <w:rFonts w:ascii="Times New Roman" w:eastAsia="Times New Roman" w:hAnsi="Times New Roman" w:cs="Times New Roman"/>
          <w:sz w:val="24"/>
          <w:szCs w:val="24"/>
          <w:lang w:eastAsia="ru-RU"/>
        </w:rPr>
        <w:t>ТЕХНИКО-КОММЕРЧЕСКОЕ ПРЕДЛОЖЕНИЕ</w:t>
      </w:r>
      <w:bookmarkEnd w:id="92"/>
      <w:bookmarkEnd w:id="93"/>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6392910E" w14:textId="23844DD9" w:rsidR="001F75B1" w:rsidRPr="003B39C6" w:rsidRDefault="001F75B1" w:rsidP="001F75B1">
      <w:pPr>
        <w:spacing w:after="0" w:line="240" w:lineRule="auto"/>
        <w:jc w:val="center"/>
        <w:rPr>
          <w:rFonts w:ascii="Times New Roman" w:eastAsia="Times New Roman" w:hAnsi="Times New Roman" w:cs="Times New Roman"/>
          <w:sz w:val="24"/>
          <w:szCs w:val="24"/>
          <w:lang w:eastAsia="ru-RU"/>
        </w:rPr>
      </w:pPr>
      <w:permStart w:id="908556560" w:edGrp="everyone"/>
      <w:r w:rsidRPr="00920278">
        <w:rPr>
          <w:rFonts w:ascii="Times New Roman" w:eastAsia="MS Mincho" w:hAnsi="Times New Roman"/>
          <w:b/>
          <w:lang w:eastAsia="x-none"/>
        </w:rPr>
        <w:t>Техническ</w:t>
      </w:r>
      <w:r>
        <w:rPr>
          <w:rFonts w:ascii="Times New Roman" w:eastAsia="MS Mincho" w:hAnsi="Times New Roman"/>
          <w:b/>
          <w:lang w:eastAsia="x-none"/>
        </w:rPr>
        <w:t>ая</w:t>
      </w:r>
      <w:r w:rsidRPr="00920278">
        <w:rPr>
          <w:rFonts w:ascii="Times New Roman" w:eastAsia="MS Mincho" w:hAnsi="Times New Roman"/>
          <w:b/>
          <w:lang w:eastAsia="x-none"/>
        </w:rPr>
        <w:t xml:space="preserve"> поддержк</w:t>
      </w:r>
      <w:r>
        <w:rPr>
          <w:rFonts w:ascii="Times New Roman" w:eastAsia="MS Mincho" w:hAnsi="Times New Roman"/>
          <w:b/>
          <w:lang w:eastAsia="x-none"/>
        </w:rPr>
        <w:t>а</w:t>
      </w:r>
      <w:r w:rsidRPr="00920278">
        <w:rPr>
          <w:rFonts w:ascii="Times New Roman" w:eastAsia="MS Mincho" w:hAnsi="Times New Roman"/>
          <w:b/>
          <w:lang w:eastAsia="x-none"/>
        </w:rPr>
        <w:t xml:space="preserve"> </w:t>
      </w:r>
      <w:r w:rsidR="005E2A5E" w:rsidRPr="005E2A5E">
        <w:rPr>
          <w:rFonts w:ascii="Times New Roman" w:eastAsia="MS Mincho" w:hAnsi="Times New Roman"/>
          <w:b/>
          <w:lang w:eastAsia="x-none"/>
        </w:rPr>
        <w:t xml:space="preserve">оборудования сети хранения данных </w:t>
      </w:r>
      <w:proofErr w:type="spellStart"/>
      <w:r w:rsidR="005E2A5E" w:rsidRPr="005E2A5E">
        <w:rPr>
          <w:rFonts w:ascii="Times New Roman" w:eastAsia="MS Mincho" w:hAnsi="Times New Roman"/>
          <w:b/>
          <w:lang w:eastAsia="x-none"/>
        </w:rPr>
        <w:t>Brocade</w:t>
      </w:r>
      <w:proofErr w:type="spellEnd"/>
    </w:p>
    <w:p w14:paraId="08D3B655" w14:textId="77777777" w:rsidR="001F75B1" w:rsidRPr="003B39C6" w:rsidRDefault="001F75B1" w:rsidP="001F75B1">
      <w:pPr>
        <w:spacing w:after="0" w:line="240" w:lineRule="auto"/>
        <w:rPr>
          <w:rFonts w:ascii="Times New Roman" w:eastAsia="Times New Roman" w:hAnsi="Times New Roman" w:cs="Times New Roman"/>
          <w:sz w:val="24"/>
          <w:szCs w:val="24"/>
          <w:lang w:eastAsia="ru-RU"/>
        </w:rPr>
      </w:pPr>
    </w:p>
    <w:tbl>
      <w:tblPr>
        <w:tblStyle w:val="ab"/>
        <w:tblW w:w="14737" w:type="dxa"/>
        <w:tblLayout w:type="fixed"/>
        <w:tblLook w:val="04A0" w:firstRow="1" w:lastRow="0" w:firstColumn="1" w:lastColumn="0" w:noHBand="0" w:noVBand="1"/>
      </w:tblPr>
      <w:tblGrid>
        <w:gridCol w:w="915"/>
        <w:gridCol w:w="2482"/>
        <w:gridCol w:w="4253"/>
        <w:gridCol w:w="2410"/>
        <w:gridCol w:w="868"/>
        <w:gridCol w:w="3809"/>
      </w:tblGrid>
      <w:tr w:rsidR="00660F29" w:rsidRPr="00A35840" w14:paraId="4AF7B607" w14:textId="77777777" w:rsidTr="00E62202">
        <w:trPr>
          <w:trHeight w:val="1027"/>
        </w:trPr>
        <w:tc>
          <w:tcPr>
            <w:tcW w:w="915" w:type="dxa"/>
            <w:vAlign w:val="center"/>
            <w:hideMark/>
          </w:tcPr>
          <w:p w14:paraId="3D06921A" w14:textId="77777777"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w:t>
            </w:r>
          </w:p>
          <w:p w14:paraId="401FC444" w14:textId="77777777" w:rsidR="00660F29" w:rsidRPr="00AC5B31" w:rsidRDefault="00660F29" w:rsidP="003C4CD4">
            <w:pPr>
              <w:jc w:val="center"/>
              <w:rPr>
                <w:rFonts w:eastAsia="MS Mincho" w:cs="Times New Roman"/>
                <w:b/>
                <w:bCs/>
                <w:sz w:val="24"/>
                <w:szCs w:val="24"/>
                <w:lang w:eastAsia="x-none"/>
              </w:rPr>
            </w:pPr>
            <w:proofErr w:type="spellStart"/>
            <w:proofErr w:type="gramStart"/>
            <w:r w:rsidRPr="00A35840">
              <w:rPr>
                <w:rFonts w:eastAsia="MS Mincho" w:cs="Times New Roman"/>
                <w:b/>
                <w:bCs/>
                <w:sz w:val="24"/>
                <w:szCs w:val="24"/>
                <w:lang w:eastAsia="x-none"/>
              </w:rPr>
              <w:t>п.п</w:t>
            </w:r>
            <w:proofErr w:type="spellEnd"/>
            <w:proofErr w:type="gramEnd"/>
          </w:p>
        </w:tc>
        <w:tc>
          <w:tcPr>
            <w:tcW w:w="6735" w:type="dxa"/>
            <w:gridSpan w:val="2"/>
            <w:vAlign w:val="center"/>
            <w:hideMark/>
          </w:tcPr>
          <w:p w14:paraId="646DC584" w14:textId="7D373ABC"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Наименование оборудования</w:t>
            </w:r>
          </w:p>
        </w:tc>
        <w:tc>
          <w:tcPr>
            <w:tcW w:w="2410" w:type="dxa"/>
            <w:vAlign w:val="center"/>
            <w:hideMark/>
          </w:tcPr>
          <w:p w14:paraId="623F3470" w14:textId="7AEE707D"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Серийный номер</w:t>
            </w:r>
          </w:p>
        </w:tc>
        <w:tc>
          <w:tcPr>
            <w:tcW w:w="868" w:type="dxa"/>
            <w:vAlign w:val="center"/>
            <w:hideMark/>
          </w:tcPr>
          <w:p w14:paraId="2DCBA493" w14:textId="77777777"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Кол-во</w:t>
            </w:r>
          </w:p>
        </w:tc>
        <w:tc>
          <w:tcPr>
            <w:tcW w:w="3809" w:type="dxa"/>
            <w:vAlign w:val="center"/>
            <w:hideMark/>
          </w:tcPr>
          <w:p w14:paraId="787566DA" w14:textId="77777777" w:rsidR="00660F29" w:rsidRPr="00AC5B31"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Адрес доставки</w:t>
            </w:r>
          </w:p>
        </w:tc>
      </w:tr>
      <w:tr w:rsidR="00660F29" w:rsidRPr="00A35840" w14:paraId="49DD3D6F" w14:textId="77777777" w:rsidTr="00E62202">
        <w:trPr>
          <w:trHeight w:val="276"/>
        </w:trPr>
        <w:tc>
          <w:tcPr>
            <w:tcW w:w="915" w:type="dxa"/>
            <w:noWrap/>
            <w:hideMark/>
          </w:tcPr>
          <w:p w14:paraId="348B2242" w14:textId="77777777" w:rsidR="00660F29" w:rsidRPr="00A35840" w:rsidRDefault="00660F29" w:rsidP="003C4CD4">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6735" w:type="dxa"/>
            <w:gridSpan w:val="2"/>
            <w:hideMark/>
          </w:tcPr>
          <w:p w14:paraId="2A13BBC1" w14:textId="6F7B18B9"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410" w:type="dxa"/>
            <w:hideMark/>
          </w:tcPr>
          <w:p w14:paraId="5216A691" w14:textId="26B0DACF"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868" w:type="dxa"/>
            <w:noWrap/>
            <w:hideMark/>
          </w:tcPr>
          <w:p w14:paraId="4A00DF25" w14:textId="5B1BD205" w:rsidR="00660F29" w:rsidRPr="00A35840" w:rsidRDefault="00660F29" w:rsidP="003C4CD4">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3809" w:type="dxa"/>
            <w:noWrap/>
            <w:hideMark/>
          </w:tcPr>
          <w:p w14:paraId="1E7D5972" w14:textId="35B25785" w:rsidR="00660F29" w:rsidRPr="00A35840" w:rsidRDefault="00660F29"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r>
      <w:tr w:rsidR="00660F29" w:rsidRPr="00A35840" w14:paraId="0C145DBD" w14:textId="77777777" w:rsidTr="00E62202">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478AAF0E" w14:textId="79429233" w:rsidR="00660F29" w:rsidRPr="00A35840" w:rsidRDefault="00660F29" w:rsidP="003C4CD4">
            <w:pPr>
              <w:jc w:val="center"/>
              <w:rPr>
                <w:rFonts w:eastAsia="Times New Roman" w:cs="Times New Roman"/>
                <w:sz w:val="24"/>
                <w:szCs w:val="24"/>
              </w:rPr>
            </w:pPr>
            <w:r w:rsidRPr="00A35840">
              <w:rPr>
                <w:rFonts w:eastAsia="Times New Roman" w:cs="Times New Roman"/>
                <w:sz w:val="24"/>
                <w:szCs w:val="24"/>
              </w:rPr>
              <w:t>1</w:t>
            </w:r>
            <w:r>
              <w:rPr>
                <w:rFonts w:eastAsia="Times New Roman" w:cs="Times New Roman"/>
                <w:sz w:val="24"/>
                <w:szCs w:val="24"/>
              </w:rPr>
              <w:t xml:space="preserve"> и т.д.</w:t>
            </w:r>
          </w:p>
        </w:tc>
        <w:tc>
          <w:tcPr>
            <w:tcW w:w="6735" w:type="dxa"/>
            <w:gridSpan w:val="2"/>
            <w:tcBorders>
              <w:top w:val="single" w:sz="4" w:space="0" w:color="auto"/>
              <w:left w:val="nil"/>
              <w:bottom w:val="single" w:sz="4" w:space="0" w:color="auto"/>
              <w:right w:val="single" w:sz="4" w:space="0" w:color="auto"/>
            </w:tcBorders>
            <w:shd w:val="clear" w:color="auto" w:fill="auto"/>
            <w:vAlign w:val="center"/>
          </w:tcPr>
          <w:p w14:paraId="4644D66B" w14:textId="77777777" w:rsidR="00660F29" w:rsidRPr="00A35840" w:rsidRDefault="00660F29" w:rsidP="003C4CD4">
            <w:pPr>
              <w:jc w:val="center"/>
              <w:rPr>
                <w:rFonts w:eastAsia="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59E2A02F" w14:textId="77777777" w:rsidR="00660F29" w:rsidRPr="00A35840" w:rsidRDefault="00660F29" w:rsidP="003C4CD4">
            <w:pPr>
              <w:jc w:val="center"/>
              <w:rPr>
                <w:rFonts w:eastAsia="Times New Roman" w:cs="Times New Roman"/>
                <w:sz w:val="24"/>
                <w:szCs w:val="24"/>
              </w:rPr>
            </w:pPr>
          </w:p>
        </w:tc>
        <w:tc>
          <w:tcPr>
            <w:tcW w:w="868" w:type="dxa"/>
            <w:tcBorders>
              <w:top w:val="single" w:sz="4" w:space="0" w:color="auto"/>
              <w:left w:val="nil"/>
              <w:bottom w:val="single" w:sz="4" w:space="0" w:color="auto"/>
              <w:right w:val="single" w:sz="4" w:space="0" w:color="auto"/>
            </w:tcBorders>
            <w:shd w:val="clear" w:color="auto" w:fill="auto"/>
            <w:vAlign w:val="center"/>
          </w:tcPr>
          <w:p w14:paraId="662818B1" w14:textId="77777777" w:rsidR="00660F29" w:rsidRPr="00A35840" w:rsidRDefault="00660F29" w:rsidP="003C4CD4">
            <w:pPr>
              <w:jc w:val="center"/>
              <w:rPr>
                <w:rFonts w:eastAsia="Times New Roman" w:cs="Times New Roman"/>
                <w:sz w:val="24"/>
                <w:szCs w:val="24"/>
              </w:rPr>
            </w:pPr>
          </w:p>
        </w:tc>
        <w:tc>
          <w:tcPr>
            <w:tcW w:w="3809" w:type="dxa"/>
            <w:vAlign w:val="center"/>
            <w:hideMark/>
          </w:tcPr>
          <w:p w14:paraId="3BAF7052" w14:textId="77777777" w:rsidR="00660F29" w:rsidRPr="00092DDC"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 xml:space="preserve">Республика Башкортостан,  </w:t>
            </w:r>
          </w:p>
          <w:p w14:paraId="5474BAD3" w14:textId="77777777" w:rsidR="00660F29" w:rsidRPr="00092DDC"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г. Уфа, ул. Ленина д.30,</w:t>
            </w:r>
          </w:p>
          <w:p w14:paraId="2B48348A" w14:textId="1D3023F8" w:rsidR="00660F29" w:rsidRPr="00A35840" w:rsidRDefault="00660F29" w:rsidP="00092DDC">
            <w:pPr>
              <w:jc w:val="center"/>
              <w:rPr>
                <w:rFonts w:eastAsia="MS Mincho" w:cs="Times New Roman"/>
                <w:sz w:val="24"/>
                <w:szCs w:val="24"/>
                <w:lang w:eastAsia="x-none"/>
              </w:rPr>
            </w:pPr>
            <w:r w:rsidRPr="00092DDC">
              <w:rPr>
                <w:rFonts w:eastAsia="MS Mincho" w:cs="Times New Roman"/>
                <w:sz w:val="24"/>
                <w:szCs w:val="24"/>
                <w:lang w:eastAsia="x-none"/>
              </w:rPr>
              <w:t xml:space="preserve">ул. Российская 19  </w:t>
            </w:r>
          </w:p>
        </w:tc>
      </w:tr>
      <w:tr w:rsidR="001F75B1" w:rsidRPr="00450455" w14:paraId="2B461322" w14:textId="77777777" w:rsidTr="00161230">
        <w:trPr>
          <w:trHeight w:val="1609"/>
        </w:trPr>
        <w:tc>
          <w:tcPr>
            <w:tcW w:w="3397" w:type="dxa"/>
            <w:gridSpan w:val="2"/>
            <w:hideMark/>
          </w:tcPr>
          <w:p w14:paraId="6BA1829F" w14:textId="77777777" w:rsidR="001F75B1" w:rsidRPr="001F75B1" w:rsidRDefault="001F75B1" w:rsidP="003C4CD4">
            <w:pPr>
              <w:rPr>
                <w:bCs/>
                <w:i/>
                <w:iCs/>
                <w:snapToGrid w:val="0"/>
                <w:sz w:val="24"/>
                <w:szCs w:val="26"/>
              </w:rPr>
            </w:pPr>
            <w:r w:rsidRPr="001F75B1">
              <w:rPr>
                <w:bCs/>
                <w:i/>
                <w:iCs/>
                <w:snapToGrid w:val="0"/>
                <w:sz w:val="24"/>
                <w:szCs w:val="26"/>
              </w:rPr>
              <w:t>Условия предоставления технической поддержки</w:t>
            </w:r>
          </w:p>
        </w:tc>
        <w:tc>
          <w:tcPr>
            <w:tcW w:w="11340" w:type="dxa"/>
            <w:gridSpan w:val="4"/>
          </w:tcPr>
          <w:p w14:paraId="2E1D0B45" w14:textId="7B91D8EA" w:rsidR="001F75B1" w:rsidRPr="001F75B1" w:rsidRDefault="001F75B1" w:rsidP="003C4CD4">
            <w:pPr>
              <w:rPr>
                <w:bCs/>
                <w:snapToGrid w:val="0"/>
                <w:sz w:val="24"/>
                <w:szCs w:val="26"/>
              </w:rPr>
            </w:pPr>
          </w:p>
        </w:tc>
      </w:tr>
      <w:tr w:rsidR="001F75B1" w:rsidRPr="00450455" w14:paraId="6DB91D44" w14:textId="77777777" w:rsidTr="003C4CD4">
        <w:trPr>
          <w:trHeight w:val="645"/>
        </w:trPr>
        <w:tc>
          <w:tcPr>
            <w:tcW w:w="3397" w:type="dxa"/>
            <w:gridSpan w:val="2"/>
            <w:hideMark/>
          </w:tcPr>
          <w:p w14:paraId="3A58DA9D" w14:textId="77777777" w:rsidR="001F75B1" w:rsidRPr="001F75B1" w:rsidRDefault="001F75B1" w:rsidP="003C4CD4">
            <w:pPr>
              <w:rPr>
                <w:bCs/>
                <w:i/>
                <w:iCs/>
                <w:snapToGrid w:val="0"/>
                <w:sz w:val="24"/>
                <w:szCs w:val="26"/>
              </w:rPr>
            </w:pPr>
            <w:r w:rsidRPr="001F75B1">
              <w:rPr>
                <w:bCs/>
                <w:i/>
                <w:iCs/>
                <w:snapToGrid w:val="0"/>
                <w:sz w:val="24"/>
                <w:szCs w:val="26"/>
              </w:rPr>
              <w:t>Контактное лицо</w:t>
            </w:r>
          </w:p>
        </w:tc>
        <w:tc>
          <w:tcPr>
            <w:tcW w:w="11340" w:type="dxa"/>
            <w:gridSpan w:val="4"/>
            <w:noWrap/>
            <w:hideMark/>
          </w:tcPr>
          <w:p w14:paraId="7DC79C03" w14:textId="77777777" w:rsidR="001F75B1" w:rsidRPr="001F75B1" w:rsidRDefault="001F75B1" w:rsidP="003C4CD4">
            <w:pPr>
              <w:rPr>
                <w:bCs/>
                <w:snapToGrid w:val="0"/>
                <w:sz w:val="24"/>
                <w:szCs w:val="26"/>
              </w:rPr>
            </w:pPr>
          </w:p>
        </w:tc>
      </w:tr>
      <w:permEnd w:id="908556560"/>
    </w:tbl>
    <w:p w14:paraId="71A4B568" w14:textId="77777777" w:rsidR="00C55569" w:rsidRDefault="00C55569" w:rsidP="00C55569">
      <w:pPr>
        <w:spacing w:after="0" w:line="240" w:lineRule="auto"/>
        <w:rPr>
          <w:rFonts w:ascii="Times New Roman" w:eastAsia="Times New Roman" w:hAnsi="Times New Roman" w:cs="Times New Roman"/>
          <w:sz w:val="24"/>
          <w:szCs w:val="24"/>
          <w:lang w:eastAsia="ru-RU"/>
        </w:rPr>
      </w:pPr>
    </w:p>
    <w:p w14:paraId="56D052C9" w14:textId="77777777" w:rsidR="001F75B1" w:rsidRDefault="001F75B1"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77777777"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lastRenderedPageBreak/>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1F75B1" w:rsidRPr="00D43E20" w14:paraId="5E2D1BC8" w14:textId="77777777" w:rsidTr="001F75B1">
        <w:trPr>
          <w:jc w:val="center"/>
        </w:trPr>
        <w:tc>
          <w:tcPr>
            <w:tcW w:w="3823" w:type="dxa"/>
            <w:shd w:val="clear" w:color="auto" w:fill="auto"/>
          </w:tcPr>
          <w:p w14:paraId="07A7D7E8"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6095" w:type="dxa"/>
            <w:shd w:val="clear" w:color="auto" w:fill="auto"/>
          </w:tcPr>
          <w:p w14:paraId="4D129D65" w14:textId="77777777" w:rsidR="001F75B1" w:rsidRPr="00D43E20" w:rsidRDefault="001F75B1" w:rsidP="00660F29">
            <w:pPr>
              <w:spacing w:after="0" w:line="240" w:lineRule="auto"/>
              <w:jc w:val="center"/>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1F75B1" w:rsidRPr="00D43E20" w14:paraId="1C01A37B" w14:textId="77777777" w:rsidTr="001F75B1">
        <w:trPr>
          <w:jc w:val="center"/>
        </w:trPr>
        <w:tc>
          <w:tcPr>
            <w:tcW w:w="3823" w:type="dxa"/>
            <w:shd w:val="clear" w:color="auto" w:fill="auto"/>
          </w:tcPr>
          <w:p w14:paraId="038FBDAC"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3C6C262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r w:rsidR="001F75B1" w:rsidRPr="00D43E20" w14:paraId="7D720066" w14:textId="77777777" w:rsidTr="001F75B1">
        <w:trPr>
          <w:jc w:val="center"/>
        </w:trPr>
        <w:tc>
          <w:tcPr>
            <w:tcW w:w="3823" w:type="dxa"/>
            <w:shd w:val="clear" w:color="auto" w:fill="auto"/>
          </w:tcPr>
          <w:p w14:paraId="05E96753"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662D931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bl>
    <w:p w14:paraId="198637B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4D1498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A3DE12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D8548E">
          <w:pgSz w:w="16839" w:h="11907" w:orient="landscape" w:code="9"/>
          <w:pgMar w:top="1134" w:right="851" w:bottom="567" w:left="567"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4022467"/>
      <w:bookmarkEnd w:id="97"/>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6"/>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24022468"/>
      <w:bookmarkStart w:id="106" w:name="форма6"/>
      <w:bookmarkEnd w:id="99"/>
      <w:bookmarkEnd w:id="100"/>
      <w:bookmarkEnd w:id="101"/>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2"/>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727731BE"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BE19B0">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4"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5"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6"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4022469"/>
      <w:bookmarkEnd w:id="107"/>
      <w:bookmarkEnd w:id="108"/>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DF76884" w14:textId="5F1F59A3" w:rsidR="00F84E9D" w:rsidRDefault="001F75B1" w:rsidP="00F84E9D">
      <w:pPr>
        <w:spacing w:after="0" w:line="240" w:lineRule="auto"/>
        <w:outlineLvl w:val="0"/>
        <w:rPr>
          <w:rFonts w:ascii="Times New Roman" w:eastAsia="Times New Roman" w:hAnsi="Times New Roman" w:cs="Times New Roman"/>
          <w:b/>
          <w:sz w:val="24"/>
          <w:szCs w:val="20"/>
          <w:lang w:eastAsia="ru-RU"/>
        </w:rPr>
      </w:pPr>
      <w:r w:rsidRPr="001F75B1">
        <w:rPr>
          <w:rFonts w:ascii="Times New Roman" w:eastAsia="Times New Roman" w:hAnsi="Times New Roman" w:cs="Times New Roman"/>
          <w:b/>
          <w:sz w:val="24"/>
          <w:szCs w:val="20"/>
          <w:lang w:eastAsia="ru-RU"/>
        </w:rPr>
        <w:t>Состав технической поддержки</w:t>
      </w:r>
      <w:r>
        <w:rPr>
          <w:rFonts w:ascii="Times New Roman" w:eastAsia="Times New Roman" w:hAnsi="Times New Roman" w:cs="Times New Roman"/>
          <w:b/>
          <w:sz w:val="24"/>
          <w:szCs w:val="20"/>
          <w:lang w:eastAsia="ru-RU"/>
        </w:rPr>
        <w:t xml:space="preserve"> представлен в </w:t>
      </w:r>
      <w:r w:rsidRPr="001F75B1">
        <w:rPr>
          <w:rFonts w:ascii="Times New Roman" w:eastAsia="Times New Roman" w:hAnsi="Times New Roman" w:cs="Times New Roman"/>
          <w:b/>
          <w:sz w:val="24"/>
          <w:szCs w:val="20"/>
          <w:lang w:eastAsia="ru-RU"/>
        </w:rPr>
        <w:t>Приложени</w:t>
      </w:r>
      <w:r w:rsidR="00F84E9D">
        <w:rPr>
          <w:rFonts w:ascii="Times New Roman" w:eastAsia="Times New Roman" w:hAnsi="Times New Roman" w:cs="Times New Roman"/>
          <w:b/>
          <w:sz w:val="24"/>
          <w:szCs w:val="20"/>
          <w:lang w:eastAsia="ru-RU"/>
        </w:rPr>
        <w:t>и</w:t>
      </w:r>
      <w:r w:rsidRPr="001F75B1">
        <w:rPr>
          <w:rFonts w:ascii="Times New Roman" w:eastAsia="Times New Roman" w:hAnsi="Times New Roman" w:cs="Times New Roman"/>
          <w:b/>
          <w:sz w:val="24"/>
          <w:szCs w:val="20"/>
          <w:lang w:eastAsia="ru-RU"/>
        </w:rPr>
        <w:t xml:space="preserve"> № 2 к </w:t>
      </w:r>
      <w:r w:rsidR="00F84E9D">
        <w:rPr>
          <w:rFonts w:ascii="Times New Roman" w:eastAsia="Times New Roman" w:hAnsi="Times New Roman" w:cs="Times New Roman"/>
          <w:b/>
          <w:sz w:val="24"/>
          <w:szCs w:val="20"/>
          <w:lang w:eastAsia="ru-RU"/>
        </w:rPr>
        <w:t>Проекту д</w:t>
      </w:r>
      <w:r w:rsidRPr="001F75B1">
        <w:rPr>
          <w:rFonts w:ascii="Times New Roman" w:eastAsia="Times New Roman" w:hAnsi="Times New Roman" w:cs="Times New Roman"/>
          <w:b/>
          <w:sz w:val="24"/>
          <w:szCs w:val="20"/>
          <w:lang w:eastAsia="ru-RU"/>
        </w:rPr>
        <w:t>оговор</w:t>
      </w:r>
      <w:r w:rsidR="00F84E9D">
        <w:rPr>
          <w:rFonts w:ascii="Times New Roman" w:eastAsia="Times New Roman" w:hAnsi="Times New Roman" w:cs="Times New Roman"/>
          <w:b/>
          <w:sz w:val="24"/>
          <w:szCs w:val="20"/>
          <w:lang w:eastAsia="ru-RU"/>
        </w:rPr>
        <w:t xml:space="preserve">а в отдельном файле </w:t>
      </w:r>
      <w:r w:rsidR="00161230">
        <w:rPr>
          <w:rFonts w:ascii="Times New Roman" w:eastAsia="Times New Roman" w:hAnsi="Times New Roman" w:cs="Times New Roman"/>
          <w:b/>
          <w:sz w:val="24"/>
          <w:szCs w:val="20"/>
          <w:lang w:eastAsia="ru-RU"/>
        </w:rPr>
        <w:t xml:space="preserve">«Проект договора» </w:t>
      </w:r>
      <w:r w:rsidR="00F84E9D">
        <w:rPr>
          <w:rFonts w:ascii="Times New Roman" w:eastAsia="Times New Roman" w:hAnsi="Times New Roman" w:cs="Times New Roman"/>
          <w:b/>
          <w:sz w:val="24"/>
          <w:szCs w:val="20"/>
          <w:lang w:eastAsia="ru-RU"/>
        </w:rPr>
        <w:t>(</w:t>
      </w:r>
      <w:r w:rsidR="00F84E9D" w:rsidRPr="00F84E9D">
        <w:rPr>
          <w:rFonts w:ascii="Times New Roman" w:eastAsia="Times New Roman" w:hAnsi="Times New Roman" w:cs="Times New Roman"/>
          <w:b/>
          <w:sz w:val="24"/>
          <w:szCs w:val="20"/>
          <w:lang w:eastAsia="ru-RU"/>
        </w:rPr>
        <w:t>РАЗДЕЛ V. Проект договора</w:t>
      </w:r>
      <w:r w:rsidR="00F84E9D">
        <w:rPr>
          <w:rFonts w:ascii="Times New Roman" w:eastAsia="Times New Roman" w:hAnsi="Times New Roman" w:cs="Times New Roman"/>
          <w:b/>
          <w:sz w:val="24"/>
          <w:szCs w:val="20"/>
          <w:lang w:eastAsia="ru-RU"/>
        </w:rPr>
        <w:t>);</w:t>
      </w:r>
    </w:p>
    <w:p w14:paraId="77718776" w14:textId="77777777" w:rsidR="00F84E9D" w:rsidRDefault="00F84E9D" w:rsidP="00F84E9D">
      <w:pPr>
        <w:spacing w:after="0" w:line="240" w:lineRule="auto"/>
        <w:outlineLvl w:val="0"/>
        <w:rPr>
          <w:rFonts w:ascii="Times New Roman" w:eastAsia="MS Mincho" w:hAnsi="Times New Roman" w:cs="Times New Roman"/>
          <w:b/>
          <w:bCs/>
          <w:kern w:val="32"/>
          <w:sz w:val="24"/>
          <w:szCs w:val="24"/>
          <w:lang w:eastAsia="x-none"/>
        </w:rPr>
      </w:pPr>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77777777" w:rsidR="00F84E9D" w:rsidRPr="00F84E9D" w:rsidRDefault="00F84E9D"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4022470"/>
      <w:bookmarkEnd w:id="110"/>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635B9160"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2" w:name="_Приложение_№_1_1"/>
      <w:bookmarkEnd w:id="112"/>
    </w:p>
    <w:sectPr w:rsidR="001D46C0" w:rsidSect="001F75B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E62202" w:rsidRDefault="00E62202" w:rsidP="00C55569">
      <w:pPr>
        <w:spacing w:after="0" w:line="240" w:lineRule="auto"/>
      </w:pPr>
      <w:r>
        <w:separator/>
      </w:r>
    </w:p>
  </w:endnote>
  <w:endnote w:type="continuationSeparator" w:id="0">
    <w:p w14:paraId="3D374366" w14:textId="77777777" w:rsidR="00E62202" w:rsidRDefault="00E62202"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E62202" w:rsidRDefault="00E62202" w:rsidP="00C55569">
      <w:pPr>
        <w:spacing w:after="0" w:line="240" w:lineRule="auto"/>
      </w:pPr>
      <w:r>
        <w:separator/>
      </w:r>
    </w:p>
  </w:footnote>
  <w:footnote w:type="continuationSeparator" w:id="0">
    <w:p w14:paraId="12E667CF" w14:textId="77777777" w:rsidR="00E62202" w:rsidRDefault="00E62202"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E62202" w:rsidRDefault="00E62202">
    <w:pPr>
      <w:pStyle w:val="a5"/>
      <w:jc w:val="center"/>
    </w:pPr>
    <w:r>
      <w:fldChar w:fldCharType="begin"/>
    </w:r>
    <w:r>
      <w:instrText>PAGE   \* MERGEFORMAT</w:instrText>
    </w:r>
    <w:r>
      <w:fldChar w:fldCharType="separate"/>
    </w:r>
    <w:r>
      <w:rPr>
        <w:noProof/>
      </w:rPr>
      <w:t>46</w:t>
    </w:r>
    <w:r>
      <w:fldChar w:fldCharType="end"/>
    </w:r>
  </w:p>
  <w:p w14:paraId="7FDD36BC" w14:textId="77777777" w:rsidR="00E62202" w:rsidRDefault="00E6220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Content>
      <w:p w14:paraId="15751EE3" w14:textId="77777777" w:rsidR="00E62202" w:rsidRDefault="00E62202">
        <w:pPr>
          <w:pStyle w:val="a5"/>
          <w:jc w:val="center"/>
        </w:pPr>
        <w:r>
          <w:fldChar w:fldCharType="begin"/>
        </w:r>
        <w:r>
          <w:instrText>PAGE   \* MERGEFORMAT</w:instrText>
        </w:r>
        <w:r>
          <w:fldChar w:fldCharType="separate"/>
        </w:r>
        <w:r>
          <w:t>2</w:t>
        </w:r>
        <w:r>
          <w:fldChar w:fldCharType="end"/>
        </w:r>
      </w:p>
    </w:sdtContent>
  </w:sdt>
  <w:p w14:paraId="492EAC67" w14:textId="77777777" w:rsidR="00E62202" w:rsidRDefault="00E6220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E62202" w:rsidRDefault="00E62202">
    <w:pPr>
      <w:pStyle w:val="a5"/>
      <w:jc w:val="center"/>
    </w:pPr>
    <w:r>
      <w:fldChar w:fldCharType="begin"/>
    </w:r>
    <w:r>
      <w:instrText>PAGE   \* MERGEFORMAT</w:instrText>
    </w:r>
    <w:r>
      <w:fldChar w:fldCharType="separate"/>
    </w:r>
    <w:r>
      <w:rPr>
        <w:noProof/>
      </w:rPr>
      <w:t>44</w:t>
    </w:r>
    <w:r>
      <w:fldChar w:fldCharType="end"/>
    </w:r>
  </w:p>
  <w:p w14:paraId="25A61071" w14:textId="77777777" w:rsidR="00E62202" w:rsidRDefault="00E6220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01474E"/>
    <w:rsid w:val="00027D76"/>
    <w:rsid w:val="00092DDC"/>
    <w:rsid w:val="00101C23"/>
    <w:rsid w:val="00161230"/>
    <w:rsid w:val="00194219"/>
    <w:rsid w:val="001B5D6B"/>
    <w:rsid w:val="001D46C0"/>
    <w:rsid w:val="001F75B1"/>
    <w:rsid w:val="0021568B"/>
    <w:rsid w:val="0036141F"/>
    <w:rsid w:val="003C4CD4"/>
    <w:rsid w:val="004306A0"/>
    <w:rsid w:val="005029C9"/>
    <w:rsid w:val="00535A16"/>
    <w:rsid w:val="005E2A5E"/>
    <w:rsid w:val="00660F29"/>
    <w:rsid w:val="006A4857"/>
    <w:rsid w:val="00750D5E"/>
    <w:rsid w:val="0076332F"/>
    <w:rsid w:val="008B51F8"/>
    <w:rsid w:val="008D0FAA"/>
    <w:rsid w:val="009C014C"/>
    <w:rsid w:val="00AC4C9B"/>
    <w:rsid w:val="00B13E69"/>
    <w:rsid w:val="00BA790A"/>
    <w:rsid w:val="00BE19B0"/>
    <w:rsid w:val="00C55569"/>
    <w:rsid w:val="00D7040A"/>
    <w:rsid w:val="00D8548E"/>
    <w:rsid w:val="00DA22E7"/>
    <w:rsid w:val="00E46AED"/>
    <w:rsid w:val="00E62202"/>
    <w:rsid w:val="00EA619C"/>
    <w:rsid w:val="00F22012"/>
    <w:rsid w:val="00F724F3"/>
    <w:rsid w:val="00F8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3.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7157AD"/>
    <w:rsid w:val="009638C0"/>
    <w:rsid w:val="00AE4FF3"/>
    <w:rsid w:val="00E75904"/>
    <w:rsid w:val="00F31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5DDE536-6E55-433F-912A-916E595CB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43</Pages>
  <Words>14129</Words>
  <Characters>80538</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2020-12-02T13:07:00Z</cp:lastPrinted>
  <dcterms:created xsi:type="dcterms:W3CDTF">2020-08-04T04:55:00Z</dcterms:created>
  <dcterms:modified xsi:type="dcterms:W3CDTF">2020-12-02T13:09:00Z</dcterms:modified>
</cp:coreProperties>
</file>